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FDE3" w14:textId="77777777" w:rsidR="002965C3" w:rsidRDefault="00A12964" w:rsidP="00C67349">
      <w:pPr>
        <w:ind w:left="284" w:hanging="284"/>
        <w:rPr>
          <w:color w:val="404040" w:themeColor="text1" w:themeTint="BF"/>
          <w:sz w:val="36"/>
          <w:szCs w:val="36"/>
        </w:rPr>
      </w:pPr>
      <w:r>
        <w:rPr>
          <w:noProof/>
          <w:color w:val="404040" w:themeColor="text1" w:themeTint="BF"/>
          <w:position w:val="-1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8E521" wp14:editId="679AEBBE">
                <wp:simplePos x="0" y="0"/>
                <wp:positionH relativeFrom="column">
                  <wp:posOffset>79865</wp:posOffset>
                </wp:positionH>
                <wp:positionV relativeFrom="paragraph">
                  <wp:posOffset>-80645</wp:posOffset>
                </wp:positionV>
                <wp:extent cx="6076709" cy="671332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709" cy="671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93094" w14:textId="77777777" w:rsidR="006557F5" w:rsidRPr="002D24D7" w:rsidRDefault="006557F5" w:rsidP="006D01A6">
                            <w:pPr>
                              <w:spacing w:line="240" w:lineRule="auto"/>
                              <w:rPr>
                                <w:lang w:val="mi-NZ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mi-NZ"/>
                              </w:rPr>
                              <w:t>Identifying the writing knowledge and skills that students need to continue to develop in years 9 &amp; 10: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8E5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3pt;margin-top:-6.35pt;width:478.5pt;height:5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" fillcolor="white [3201]" stroked="f" strokeweight=".5pt">
                <v:textbox>
                  <w:txbxContent>
                    <w:p w14:paraId="73293094" w14:textId="77777777" w:rsidR="006557F5" w:rsidRPr="002D24D7" w:rsidRDefault="006557F5" w:rsidP="006D01A6">
                      <w:pPr>
                        <w:spacing w:line="240" w:lineRule="auto"/>
                        <w:rPr>
                          <w:lang w:val="mi-NZ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  <w:lang w:val="mi-NZ"/>
                        </w:rPr>
                        <w:t>Identifying the writing knowledge and skills that students need to continue to develop in years 9 &amp; 10: social studies</w:t>
                      </w:r>
                    </w:p>
                  </w:txbxContent>
                </v:textbox>
              </v:shape>
            </w:pict>
          </mc:Fallback>
        </mc:AlternateContent>
      </w:r>
      <w:r w:rsidR="00C67349" w:rsidRPr="004A205E">
        <w:rPr>
          <w:noProof/>
          <w:color w:val="404040" w:themeColor="text1" w:themeTint="BF"/>
          <w:position w:val="-10"/>
          <w:sz w:val="36"/>
          <w:szCs w:val="36"/>
          <w:lang w:val="en-US"/>
        </w:rPr>
        <w:drawing>
          <wp:inline distT="0" distB="0" distL="0" distR="0" wp14:anchorId="3D52C02D" wp14:editId="2AA34442">
            <wp:extent cx="72000" cy="504000"/>
            <wp:effectExtent l="0" t="0" r="4445" b="4445"/>
            <wp:docPr id="6" name="Picture 6" descr="C:\Users\Andrew Tagg\Desktop\Cap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 Tagg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349">
        <w:rPr>
          <w:color w:val="404040" w:themeColor="text1" w:themeTint="BF"/>
          <w:sz w:val="36"/>
          <w:szCs w:val="36"/>
        </w:rPr>
        <w:t xml:space="preserve">  </w:t>
      </w:r>
    </w:p>
    <w:p w14:paraId="45D5C3DB" w14:textId="6CD9731E" w:rsidR="0096450D" w:rsidRDefault="001E37B6" w:rsidP="0096450D">
      <w:r>
        <w:t>This activity is</w:t>
      </w:r>
      <w:r w:rsidR="00EC74DE">
        <w:t xml:space="preserve"> intended to be used by teachers</w:t>
      </w:r>
      <w:r w:rsidR="00F97F38">
        <w:t xml:space="preserve"> of </w:t>
      </w:r>
      <w:r w:rsidR="00CE1E29">
        <w:t>y</w:t>
      </w:r>
      <w:r w:rsidR="008B1A4C">
        <w:t xml:space="preserve">ears </w:t>
      </w:r>
      <w:r w:rsidR="00EE000F">
        <w:t xml:space="preserve">9 </w:t>
      </w:r>
      <w:r w:rsidR="001C7E99">
        <w:t>and</w:t>
      </w:r>
      <w:r w:rsidR="00EE000F">
        <w:t xml:space="preserve"> 10</w:t>
      </w:r>
      <w:r w:rsidR="008B1A4C">
        <w:t xml:space="preserve"> </w:t>
      </w:r>
      <w:r w:rsidR="00EC74DE">
        <w:t xml:space="preserve">to help them </w:t>
      </w:r>
      <w:r w:rsidR="002D24D7">
        <w:t>identify</w:t>
      </w:r>
      <w:r w:rsidR="00EE000F">
        <w:t xml:space="preserve"> the </w:t>
      </w:r>
      <w:r w:rsidR="00EC74DE">
        <w:t xml:space="preserve">writing knowledge and skills </w:t>
      </w:r>
      <w:r w:rsidR="00EE000F">
        <w:t>the</w:t>
      </w:r>
      <w:r w:rsidR="002D24D7">
        <w:t xml:space="preserve">ir students need to continue to develop so that their writing </w:t>
      </w:r>
      <w:r w:rsidR="00073A20">
        <w:t xml:space="preserve">supports </w:t>
      </w:r>
      <w:r w:rsidR="00B9113C">
        <w:t>them to be successful, independent learners.</w:t>
      </w:r>
    </w:p>
    <w:p w14:paraId="6D223EAE" w14:textId="0BBDF6E9" w:rsidR="00712EF8" w:rsidRPr="0096450D" w:rsidRDefault="00712EF8" w:rsidP="00712EF8">
      <w:pPr>
        <w:spacing w:after="280"/>
      </w:pPr>
      <w:r w:rsidRPr="00F33BF2">
        <w:t xml:space="preserve">This activity is part of a collection of activities that focuses on developing teachers’ understanding of the </w:t>
      </w:r>
      <w:r>
        <w:t>writing</w:t>
      </w:r>
      <w:bookmarkStart w:id="0" w:name="_GoBack"/>
      <w:bookmarkEnd w:id="0"/>
      <w:r w:rsidRPr="00F33BF2">
        <w:t xml:space="preserve"> demands and tasks associated with a range of subjects. All of the activities involve either a group of teachers of a specific subject area working together, or a group of teachers who work across different subjects working together. Select the activities that will work best in your school and for your teachers.</w:t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033C40" w14:paraId="0CA2A6CD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34C792F5" w14:textId="77777777" w:rsidR="00033C40" w:rsidRPr="0006338D" w:rsidRDefault="00033C40" w:rsidP="00561549">
            <w:pPr>
              <w:jc w:val="center"/>
              <w:rPr>
                <w:b/>
                <w:sz w:val="32"/>
                <w:szCs w:val="32"/>
              </w:rPr>
            </w:pPr>
            <w:r w:rsidRPr="0006338D">
              <w:rPr>
                <w:b/>
                <w:color w:val="FFFFFF" w:themeColor="background1"/>
                <w:sz w:val="32"/>
                <w:szCs w:val="32"/>
              </w:rPr>
              <w:t>1.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675D9825" w14:textId="77777777" w:rsidR="00033C40" w:rsidRPr="00033C40" w:rsidRDefault="00033C40" w:rsidP="0086296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The context</w:t>
            </w:r>
          </w:p>
        </w:tc>
      </w:tr>
      <w:tr w:rsidR="00033C40" w14:paraId="4546BA85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56E5B467" w14:textId="78647B14" w:rsidR="00033C40" w:rsidRPr="0096450D" w:rsidRDefault="007056EF" w:rsidP="001B36CA">
            <w:pPr>
              <w:spacing w:before="120" w:after="120"/>
            </w:pPr>
            <w:r>
              <w:t>Teachers in t</w:t>
            </w:r>
            <w:r w:rsidR="00EE000F">
              <w:t xml:space="preserve">he social </w:t>
            </w:r>
            <w:r w:rsidR="00430D9D">
              <w:t>studies</w:t>
            </w:r>
            <w:r w:rsidR="00EE000F">
              <w:t xml:space="preserve"> department </w:t>
            </w:r>
            <w:r>
              <w:t xml:space="preserve">are </w:t>
            </w:r>
            <w:r w:rsidR="00EE000F">
              <w:t xml:space="preserve">investigating how they can strengthen their students’ ability to use their writing to support their learning. </w:t>
            </w:r>
            <w:r w:rsidR="00F92389">
              <w:t xml:space="preserve">In a previous PLD session they </w:t>
            </w:r>
            <w:r w:rsidR="00B9113C">
              <w:t xml:space="preserve">analysed the typical learning tasks in their programmes to </w:t>
            </w:r>
            <w:r w:rsidR="00F92389">
              <w:t>identif</w:t>
            </w:r>
            <w:r w:rsidR="00B9113C">
              <w:t>y</w:t>
            </w:r>
            <w:r w:rsidR="00F92389">
              <w:t xml:space="preserve"> the different ways that students use their writing </w:t>
            </w:r>
            <w:r w:rsidR="00EE000F">
              <w:t>in social studie</w:t>
            </w:r>
            <w:r w:rsidR="00F92389">
              <w:t>s. They know that</w:t>
            </w:r>
            <w:r w:rsidR="00EE000F">
              <w:t xml:space="preserve"> </w:t>
            </w:r>
            <w:r w:rsidR="00B9113C">
              <w:t xml:space="preserve">as well </w:t>
            </w:r>
            <w:r w:rsidR="001C7E99">
              <w:t xml:space="preserve">as </w:t>
            </w:r>
            <w:r w:rsidR="00EE000F">
              <w:t>need</w:t>
            </w:r>
            <w:r w:rsidR="00B9113C">
              <w:t>ing</w:t>
            </w:r>
            <w:r w:rsidR="00EE000F">
              <w:t xml:space="preserve"> to be able to</w:t>
            </w:r>
            <w:r w:rsidR="001C7E99">
              <w:t xml:space="preserve"> </w:t>
            </w:r>
            <w:r w:rsidR="00EE000F">
              <w:t xml:space="preserve">create texts </w:t>
            </w:r>
            <w:r>
              <w:t xml:space="preserve">specifically </w:t>
            </w:r>
            <w:r w:rsidR="00B9113C">
              <w:t>to</w:t>
            </w:r>
            <w:r w:rsidR="00EE000F">
              <w:t xml:space="preserve"> </w:t>
            </w:r>
            <w:r w:rsidR="00430D9D">
              <w:t>communicate</w:t>
            </w:r>
            <w:r w:rsidR="00EE000F">
              <w:t xml:space="preserve"> what they </w:t>
            </w:r>
            <w:r w:rsidR="00B9113C">
              <w:t>have learned in</w:t>
            </w:r>
            <w:r w:rsidR="00EE000F">
              <w:t xml:space="preserve"> a particular topic</w:t>
            </w:r>
            <w:r w:rsidR="00B9113C">
              <w:t>, students also need to create</w:t>
            </w:r>
            <w:r w:rsidR="00EE000F">
              <w:t xml:space="preserve"> texts that can persuade others to think differently or follow a particular course of action</w:t>
            </w:r>
            <w:r w:rsidR="004650A1">
              <w:t xml:space="preserve">. </w:t>
            </w:r>
            <w:r w:rsidR="00B9113C">
              <w:t xml:space="preserve">Their </w:t>
            </w:r>
            <w:r w:rsidR="008B197C">
              <w:t xml:space="preserve">students </w:t>
            </w:r>
            <w:r w:rsidR="00B9113C">
              <w:t xml:space="preserve">are also required to </w:t>
            </w:r>
            <w:r w:rsidR="008B197C">
              <w:t xml:space="preserve">use their writing to support their thinking </w:t>
            </w:r>
            <w:r w:rsidR="003136D9">
              <w:t xml:space="preserve">as they undertake various activities. </w:t>
            </w:r>
          </w:p>
        </w:tc>
      </w:tr>
      <w:tr w:rsidR="00033C40" w14:paraId="1513A1C8" w14:textId="77777777" w:rsidTr="00561549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456E57C2" w14:textId="77777777" w:rsidR="00033C40" w:rsidRDefault="00033C40" w:rsidP="00561549">
            <w:r>
              <w:rPr>
                <w:noProof/>
                <w:lang w:val="en-US"/>
              </w:rPr>
              <w:drawing>
                <wp:inline distT="0" distB="0" distL="0" distR="0" wp14:anchorId="547E5D82" wp14:editId="0ED633A6">
                  <wp:extent cx="166370" cy="2139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35298658" w14:textId="77777777" w:rsidR="00033C40" w:rsidRDefault="00033C40" w:rsidP="00EC74DE"/>
        </w:tc>
      </w:tr>
      <w:tr w:rsidR="00033C40" w14:paraId="710A515B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D3237E5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7A97158B" w14:textId="77777777" w:rsidR="00033C40" w:rsidRDefault="00033C40" w:rsidP="00EC74DE">
            <w:r>
              <w:rPr>
                <w:noProof/>
                <w:lang w:val="en-US"/>
              </w:rPr>
              <w:drawing>
                <wp:inline distT="0" distB="0" distL="0" distR="0" wp14:anchorId="4A881E9A" wp14:editId="630AD5BB">
                  <wp:extent cx="213995" cy="1663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11226F08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033C40" w14:paraId="399D9F91" w14:textId="77777777" w:rsidTr="005027B3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33E00CE4" w14:textId="021CE00B" w:rsidR="00821C49" w:rsidRPr="0096450D" w:rsidRDefault="00B9113C" w:rsidP="00E967FE">
            <w:pPr>
              <w:spacing w:before="120" w:after="120"/>
            </w:pPr>
            <w:r>
              <w:t xml:space="preserve">Consider the </w:t>
            </w:r>
            <w:r w:rsidR="001E37B6">
              <w:t>writing</w:t>
            </w:r>
            <w:r>
              <w:t xml:space="preserve"> knowledge and skills that students use in social studies. List or highlight </w:t>
            </w:r>
            <w:r w:rsidR="00883B4C">
              <w:t>the</w:t>
            </w:r>
            <w:r>
              <w:t xml:space="preserve"> writing task</w:t>
            </w:r>
            <w:r w:rsidR="00C4792A">
              <w:t>s</w:t>
            </w:r>
            <w:r>
              <w:t xml:space="preserve"> associated with </w:t>
            </w:r>
            <w:r w:rsidR="00883B4C">
              <w:t xml:space="preserve">the </w:t>
            </w:r>
            <w:r>
              <w:t xml:space="preserve">typical teaching and learning activities in your programme. </w:t>
            </w:r>
            <w:r w:rsidR="00883B4C">
              <w:t>Note the kind</w:t>
            </w:r>
            <w:r w:rsidR="00C4792A">
              <w:t>s</w:t>
            </w:r>
            <w:r w:rsidR="00883B4C">
              <w:t xml:space="preserve"> of knowledge and skills these require.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355B51FB" w14:textId="77777777" w:rsidR="00033C40" w:rsidRPr="0006338D" w:rsidRDefault="00033C40" w:rsidP="00EC74D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0B64EB25" w14:textId="77777777" w:rsidR="00033C40" w:rsidRPr="0006338D" w:rsidRDefault="00033C40" w:rsidP="0096450D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6EFF4F32" w14:textId="77777777" w:rsidR="005027B3" w:rsidRDefault="005027B3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96450D" w14:paraId="61412A8A" w14:textId="77777777" w:rsidTr="00F72EFF">
        <w:trPr>
          <w:trHeight w:val="568"/>
        </w:trPr>
        <w:tc>
          <w:tcPr>
            <w:tcW w:w="59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538E22FB" w14:textId="77777777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2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9155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EE0CDBB" w14:textId="77777777" w:rsidR="0096450D" w:rsidRPr="00033C40" w:rsidRDefault="0096450D" w:rsidP="00EC74D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Turning to the </w:t>
            </w:r>
            <w:r w:rsidR="00EC74DE">
              <w:rPr>
                <w:b/>
                <w:color w:val="FFFFFF" w:themeColor="background1"/>
                <w:sz w:val="24"/>
                <w:szCs w:val="24"/>
              </w:rPr>
              <w:t xml:space="preserve">writing </w:t>
            </w:r>
            <w:r>
              <w:rPr>
                <w:b/>
                <w:color w:val="FFFFFF" w:themeColor="background1"/>
                <w:sz w:val="24"/>
                <w:szCs w:val="24"/>
              </w:rPr>
              <w:t>framework</w:t>
            </w:r>
          </w:p>
        </w:tc>
      </w:tr>
      <w:tr w:rsidR="0096450D" w14:paraId="42B237CC" w14:textId="77777777" w:rsidTr="00F72EFF">
        <w:trPr>
          <w:trHeight w:val="382"/>
        </w:trPr>
        <w:tc>
          <w:tcPr>
            <w:tcW w:w="9752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C09E566" w14:textId="0627CE4A" w:rsidR="0096450D" w:rsidRPr="0096450D" w:rsidRDefault="0096450D" w:rsidP="00E64E7E">
            <w:pPr>
              <w:spacing w:before="120" w:after="120"/>
            </w:pPr>
            <w:r>
              <w:t xml:space="preserve">The teachers </w:t>
            </w:r>
            <w:r w:rsidR="00821C49">
              <w:t>turn to the</w:t>
            </w:r>
            <w:r w:rsidR="00883B4C">
              <w:t xml:space="preserve"> </w:t>
            </w:r>
            <w:r w:rsidR="00EC74DE">
              <w:t>writing framework to</w:t>
            </w:r>
            <w:r w:rsidR="00883B4C">
              <w:t xml:space="preserve"> check their understanding of the writing</w:t>
            </w:r>
            <w:r w:rsidR="00232EA9">
              <w:t xml:space="preserve">-related </w:t>
            </w:r>
            <w:r w:rsidR="00883B4C">
              <w:t xml:space="preserve"> knowledge and skills</w:t>
            </w:r>
            <w:r w:rsidR="001D7EB7">
              <w:t xml:space="preserve"> </w:t>
            </w:r>
            <w:r w:rsidR="00232EA9">
              <w:t xml:space="preserve">that </w:t>
            </w:r>
            <w:r w:rsidR="00821C49">
              <w:t xml:space="preserve">year 9 and 10 students </w:t>
            </w:r>
            <w:r w:rsidR="00883B4C">
              <w:t xml:space="preserve">need </w:t>
            </w:r>
            <w:r w:rsidR="00821C49">
              <w:t xml:space="preserve">in social </w:t>
            </w:r>
            <w:r w:rsidR="00430D9D">
              <w:t>studies</w:t>
            </w:r>
            <w:r w:rsidR="00EC74DE">
              <w:t xml:space="preserve">. They </w:t>
            </w:r>
            <w:r w:rsidR="00883B4C">
              <w:t>glance through</w:t>
            </w:r>
            <w:r w:rsidR="00821C49">
              <w:t xml:space="preserve"> three </w:t>
            </w:r>
            <w:r w:rsidR="00A30FFD">
              <w:t xml:space="preserve"> aspects</w:t>
            </w:r>
            <w:r w:rsidR="001E37B6">
              <w:t>,</w:t>
            </w:r>
            <w:r w:rsidR="00232EA9">
              <w:t xml:space="preserve"> </w:t>
            </w:r>
            <w:r w:rsidR="001E37B6">
              <w:t xml:space="preserve">using </w:t>
            </w:r>
            <w:r w:rsidR="00232EA9">
              <w:t>the illustrations specifically developed for social sciences</w:t>
            </w:r>
            <w:r w:rsidR="00A30FFD">
              <w:t xml:space="preserve">: </w:t>
            </w:r>
            <w:r w:rsidR="00A30FFD" w:rsidRPr="00B55820">
              <w:rPr>
                <w:i/>
              </w:rPr>
              <w:t>using writing to think and organise</w:t>
            </w:r>
            <w:r w:rsidR="00F24210">
              <w:rPr>
                <w:i/>
              </w:rPr>
              <w:t xml:space="preserve"> </w:t>
            </w:r>
            <w:r w:rsidR="00F24210" w:rsidRPr="00B55820">
              <w:rPr>
                <w:i/>
              </w:rPr>
              <w:t>for learnin</w:t>
            </w:r>
            <w:r w:rsidR="00F24210">
              <w:rPr>
                <w:i/>
              </w:rPr>
              <w:t>g;</w:t>
            </w:r>
            <w:r w:rsidR="00821C49">
              <w:rPr>
                <w:i/>
              </w:rPr>
              <w:t xml:space="preserve"> creating texts to </w:t>
            </w:r>
            <w:r w:rsidR="00F24210">
              <w:rPr>
                <w:i/>
              </w:rPr>
              <w:t xml:space="preserve">communicate current knowledge and understanding; </w:t>
            </w:r>
            <w:r w:rsidR="00F24210" w:rsidRPr="001D7EB7">
              <w:rPr>
                <w:iCs/>
              </w:rPr>
              <w:t>and</w:t>
            </w:r>
            <w:r w:rsidR="00F24210">
              <w:rPr>
                <w:i/>
              </w:rPr>
              <w:t xml:space="preserve"> creating texts to influence others. </w:t>
            </w:r>
            <w:r w:rsidR="00232EA9">
              <w:rPr>
                <w:iCs/>
              </w:rPr>
              <w:t>The teachers focus on the tasks the students were asked to do, and the annotations which highlight the way the students used their writing as they responded to those tasks.</w:t>
            </w:r>
          </w:p>
        </w:tc>
      </w:tr>
      <w:tr w:rsidR="0096450D" w14:paraId="02294B0A" w14:textId="77777777" w:rsidTr="00F72EFF">
        <w:trPr>
          <w:trHeight w:val="497"/>
        </w:trPr>
        <w:tc>
          <w:tcPr>
            <w:tcW w:w="597" w:type="dxa"/>
            <w:tcBorders>
              <w:top w:val="single" w:sz="8" w:space="0" w:color="2A6EBB"/>
            </w:tcBorders>
            <w:vAlign w:val="center"/>
          </w:tcPr>
          <w:p w14:paraId="4A135A5C" w14:textId="77777777" w:rsidR="0096450D" w:rsidRDefault="0096450D" w:rsidP="00862964">
            <w:r>
              <w:rPr>
                <w:noProof/>
                <w:lang w:val="en-US"/>
              </w:rPr>
              <w:drawing>
                <wp:inline distT="0" distB="0" distL="0" distR="0" wp14:anchorId="31B65455" wp14:editId="3ACDFBD9">
                  <wp:extent cx="166370" cy="21399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5" w:type="dxa"/>
            <w:gridSpan w:val="3"/>
            <w:tcBorders>
              <w:top w:val="single" w:sz="8" w:space="0" w:color="2A6EBB"/>
            </w:tcBorders>
          </w:tcPr>
          <w:p w14:paraId="637E5FAD" w14:textId="77777777" w:rsidR="0096450D" w:rsidRDefault="0096450D" w:rsidP="00EC74DE"/>
        </w:tc>
      </w:tr>
      <w:tr w:rsidR="0096450D" w14:paraId="0970885A" w14:textId="77777777" w:rsidTr="00F72EFF">
        <w:trPr>
          <w:trHeight w:val="567"/>
        </w:trPr>
        <w:tc>
          <w:tcPr>
            <w:tcW w:w="3038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5307449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607" w:type="dxa"/>
            <w:tcBorders>
              <w:left w:val="single" w:sz="8" w:space="0" w:color="2A6EBB"/>
              <w:right w:val="single" w:sz="8" w:space="0" w:color="2A6EBB"/>
            </w:tcBorders>
          </w:tcPr>
          <w:p w14:paraId="2EE9CA19" w14:textId="77777777" w:rsidR="0096450D" w:rsidRDefault="0096450D" w:rsidP="00EC74DE">
            <w:r>
              <w:rPr>
                <w:noProof/>
                <w:lang w:val="en-US"/>
              </w:rPr>
              <w:drawing>
                <wp:inline distT="0" distB="0" distL="0" distR="0" wp14:anchorId="0B438BCD" wp14:editId="3956F464">
                  <wp:extent cx="213995" cy="1663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7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59FAE6AE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96450D" w14:paraId="347DDB62" w14:textId="77777777" w:rsidTr="00F72EFF">
        <w:trPr>
          <w:trHeight w:val="547"/>
        </w:trPr>
        <w:tc>
          <w:tcPr>
            <w:tcW w:w="3038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3D2BAC7A" w14:textId="77777777" w:rsidR="00232EA9" w:rsidRDefault="00232EA9" w:rsidP="00232EA9">
            <w:pPr>
              <w:spacing w:before="120" w:after="120"/>
            </w:pPr>
            <w:r>
              <w:t xml:space="preserve">Work in pairs to investigate the range of writing-related </w:t>
            </w:r>
            <w:r>
              <w:lastRenderedPageBreak/>
              <w:t>knowledge and skills students need in order to be successful, independent learners in social studies.</w:t>
            </w:r>
          </w:p>
          <w:p w14:paraId="4F849E9C" w14:textId="3BD5D024" w:rsidR="00232EA9" w:rsidRDefault="00232EA9" w:rsidP="00232EA9">
            <w:pPr>
              <w:spacing w:before="120" w:after="120"/>
              <w:rPr>
                <w:i/>
              </w:rPr>
            </w:pPr>
            <w:r>
              <w:t>Each pair takes one of the “purpose” aspects in the social sciences illustrations</w:t>
            </w:r>
            <w:r w:rsidR="003D6483">
              <w:t xml:space="preserve"> (</w:t>
            </w:r>
            <w:r w:rsidRPr="00B55820">
              <w:rPr>
                <w:i/>
              </w:rPr>
              <w:t>using writing to think and organise</w:t>
            </w:r>
            <w:r>
              <w:rPr>
                <w:i/>
              </w:rPr>
              <w:t xml:space="preserve"> </w:t>
            </w:r>
            <w:r w:rsidRPr="00B55820">
              <w:rPr>
                <w:i/>
              </w:rPr>
              <w:t>for learnin</w:t>
            </w:r>
            <w:r>
              <w:rPr>
                <w:i/>
              </w:rPr>
              <w:t>g; creating texts to communicate current knowledge and understandin</w:t>
            </w:r>
            <w:r w:rsidR="00AA4858">
              <w:rPr>
                <w:i/>
              </w:rPr>
              <w:t>g</w:t>
            </w:r>
            <w:r>
              <w:rPr>
                <w:i/>
              </w:rPr>
              <w:t xml:space="preserve">; </w:t>
            </w:r>
            <w:r w:rsidRPr="00232EA9">
              <w:rPr>
                <w:iCs/>
              </w:rPr>
              <w:t>and</w:t>
            </w:r>
            <w:r>
              <w:rPr>
                <w:i/>
              </w:rPr>
              <w:t xml:space="preserve"> creating texts to influence others</w:t>
            </w:r>
            <w:r w:rsidR="003D6483">
              <w:rPr>
                <w:i/>
              </w:rPr>
              <w:t>).</w:t>
            </w:r>
          </w:p>
          <w:p w14:paraId="2DC59BCB" w14:textId="77777777" w:rsidR="00BE7421" w:rsidRPr="000368E9" w:rsidRDefault="00BE7421" w:rsidP="000368E9">
            <w:pPr>
              <w:pStyle w:val="ListParagraph"/>
              <w:numPr>
                <w:ilvl w:val="0"/>
                <w:numId w:val="2"/>
              </w:numPr>
              <w:spacing w:before="120" w:after="120"/>
              <w:ind w:left="303" w:hanging="284"/>
              <w:rPr>
                <w:iCs/>
              </w:rPr>
            </w:pPr>
            <w:r w:rsidRPr="000368E9">
              <w:rPr>
                <w:iCs/>
              </w:rPr>
              <w:t>Open and read the “Big ideas behind the illustrations set” which is at the top of each set of illustrations.</w:t>
            </w:r>
          </w:p>
          <w:p w14:paraId="10F67B6A" w14:textId="04928419" w:rsidR="00DB7FDE" w:rsidRPr="000368E9" w:rsidRDefault="003D6483" w:rsidP="000368E9">
            <w:pPr>
              <w:pStyle w:val="ListParagraph"/>
              <w:numPr>
                <w:ilvl w:val="0"/>
                <w:numId w:val="2"/>
              </w:numPr>
              <w:spacing w:before="120" w:after="120"/>
              <w:ind w:left="303" w:hanging="284"/>
              <w:rPr>
                <w:iCs/>
              </w:rPr>
            </w:pPr>
            <w:r w:rsidRPr="000368E9">
              <w:rPr>
                <w:iCs/>
              </w:rPr>
              <w:t>L</w:t>
            </w:r>
            <w:r w:rsidR="00232EA9" w:rsidRPr="000368E9">
              <w:rPr>
                <w:iCs/>
              </w:rPr>
              <w:t>ook closely at the annotations and tasks in the illustrations</w:t>
            </w:r>
            <w:r w:rsidR="00BE7421" w:rsidRPr="000368E9">
              <w:rPr>
                <w:iCs/>
              </w:rPr>
              <w:t xml:space="preserve">. Note </w:t>
            </w:r>
            <w:r w:rsidR="00846B53" w:rsidRPr="000368E9">
              <w:rPr>
                <w:iCs/>
              </w:rPr>
              <w:t xml:space="preserve">the link between the writing knowledge and skills required by the task and the actual writing expertise the students demonstrate in their response. </w:t>
            </w:r>
          </w:p>
          <w:p w14:paraId="5AE93B9E" w14:textId="480CDE4F" w:rsidR="00DA7BF6" w:rsidRPr="000368E9" w:rsidRDefault="00BE7421" w:rsidP="000368E9">
            <w:pPr>
              <w:pStyle w:val="ListParagraph"/>
              <w:numPr>
                <w:ilvl w:val="0"/>
                <w:numId w:val="2"/>
              </w:numPr>
              <w:spacing w:before="120" w:after="120"/>
              <w:ind w:left="303" w:hanging="284"/>
              <w:rPr>
                <w:iCs/>
              </w:rPr>
            </w:pPr>
            <w:r w:rsidRPr="000368E9">
              <w:rPr>
                <w:iCs/>
              </w:rPr>
              <w:t>I</w:t>
            </w:r>
            <w:r w:rsidR="00DA7BF6" w:rsidRPr="000368E9">
              <w:rPr>
                <w:iCs/>
              </w:rPr>
              <w:t xml:space="preserve">dentify the </w:t>
            </w:r>
            <w:r w:rsidR="00073A20" w:rsidRPr="000368E9">
              <w:rPr>
                <w:iCs/>
              </w:rPr>
              <w:t>step-up in the</w:t>
            </w:r>
            <w:r w:rsidR="00DA7BF6" w:rsidRPr="000368E9">
              <w:rPr>
                <w:iCs/>
              </w:rPr>
              <w:t xml:space="preserve"> students’ </w:t>
            </w:r>
            <w:r w:rsidRPr="000368E9">
              <w:rPr>
                <w:iCs/>
              </w:rPr>
              <w:t xml:space="preserve">writing </w:t>
            </w:r>
            <w:r w:rsidR="00DA7BF6" w:rsidRPr="000368E9">
              <w:rPr>
                <w:iCs/>
              </w:rPr>
              <w:t xml:space="preserve">expertise </w:t>
            </w:r>
            <w:r w:rsidR="001E37B6" w:rsidRPr="000368E9">
              <w:rPr>
                <w:iCs/>
              </w:rPr>
              <w:t xml:space="preserve">from the previous </w:t>
            </w:r>
            <w:r w:rsidR="00DA7BF6" w:rsidRPr="000368E9">
              <w:rPr>
                <w:iCs/>
              </w:rPr>
              <w:t>signpost.</w:t>
            </w:r>
          </w:p>
          <w:p w14:paraId="40A0F962" w14:textId="18E3139C" w:rsidR="00BE7421" w:rsidRPr="00DA7BF6" w:rsidRDefault="00BE7421" w:rsidP="00DB7FDE">
            <w:pPr>
              <w:spacing w:before="120" w:after="120"/>
              <w:rPr>
                <w:iCs/>
              </w:rPr>
            </w:pPr>
            <w:r>
              <w:rPr>
                <w:iCs/>
              </w:rPr>
              <w:t xml:space="preserve">Each pair shares </w:t>
            </w:r>
            <w:r w:rsidR="00521483">
              <w:rPr>
                <w:iCs/>
              </w:rPr>
              <w:t xml:space="preserve">the results of </w:t>
            </w:r>
            <w:r>
              <w:rPr>
                <w:iCs/>
              </w:rPr>
              <w:t>their inquiry with the other teachers.</w:t>
            </w:r>
          </w:p>
        </w:tc>
        <w:tc>
          <w:tcPr>
            <w:tcW w:w="607" w:type="dxa"/>
            <w:tcBorders>
              <w:left w:val="single" w:sz="8" w:space="0" w:color="2A6EBB"/>
              <w:right w:val="single" w:sz="8" w:space="0" w:color="2A6EBB"/>
            </w:tcBorders>
          </w:tcPr>
          <w:p w14:paraId="7A8C0E66" w14:textId="77777777" w:rsidR="0096450D" w:rsidRPr="0006338D" w:rsidRDefault="0096450D" w:rsidP="00EC74D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107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6A114B2D" w14:textId="77777777" w:rsidR="0096450D" w:rsidRPr="0006338D" w:rsidRDefault="0096450D" w:rsidP="00EC74DE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5B5616DE" w14:textId="77777777" w:rsidR="0096450D" w:rsidRDefault="0096450D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96450D" w14:paraId="0DD4698D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10B81B71" w14:textId="77777777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3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2017AE6" w14:textId="56F6E6EE" w:rsidR="0096450D" w:rsidRPr="00033C40" w:rsidRDefault="00073A20" w:rsidP="00B5582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Providing opportunities for students to develop their writing-related knowledge</w:t>
            </w:r>
            <w:r w:rsidR="00DD5035">
              <w:rPr>
                <w:b/>
                <w:color w:val="FFFFFF" w:themeColor="background1"/>
                <w:sz w:val="24"/>
                <w:szCs w:val="24"/>
              </w:rPr>
              <w:br/>
            </w:r>
            <w:r>
              <w:rPr>
                <w:b/>
                <w:color w:val="FFFFFF" w:themeColor="background1"/>
                <w:sz w:val="24"/>
                <w:szCs w:val="24"/>
              </w:rPr>
              <w:t>and skills</w:t>
            </w:r>
          </w:p>
        </w:tc>
      </w:tr>
      <w:tr w:rsidR="0096450D" w14:paraId="036E2B97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28E20F35" w14:textId="3CD769A7" w:rsidR="00E64E7E" w:rsidRPr="0096450D" w:rsidRDefault="0025511E" w:rsidP="009A3AE6">
            <w:pPr>
              <w:spacing w:before="120" w:after="120"/>
            </w:pPr>
            <w:r>
              <w:t>The teachers</w:t>
            </w:r>
            <w:r w:rsidR="00604441">
              <w:t xml:space="preserve"> </w:t>
            </w:r>
            <w:r w:rsidR="009837DF">
              <w:t xml:space="preserve">know </w:t>
            </w:r>
            <w:r>
              <w:t>that their students</w:t>
            </w:r>
            <w:r w:rsidR="001F2BD6">
              <w:t>’ learning in social studies</w:t>
            </w:r>
            <w:r>
              <w:t xml:space="preserve"> </w:t>
            </w:r>
            <w:r w:rsidR="001F2BD6">
              <w:t>is supported when they can use their writing to organise</w:t>
            </w:r>
            <w:r w:rsidR="00FF0375">
              <w:t xml:space="preserve"> </w:t>
            </w:r>
            <w:r w:rsidR="001F2BD6">
              <w:t>and carry out their inquiries</w:t>
            </w:r>
            <w:r w:rsidR="00846B53">
              <w:t xml:space="preserve">, and </w:t>
            </w:r>
            <w:r w:rsidR="00FF0375">
              <w:t>create texts with structures</w:t>
            </w:r>
            <w:r w:rsidR="00846B53">
              <w:t xml:space="preserve"> </w:t>
            </w:r>
            <w:r w:rsidR="00FF0375">
              <w:t xml:space="preserve">and </w:t>
            </w:r>
            <w:r w:rsidR="001F2BD6">
              <w:t>language</w:t>
            </w:r>
            <w:r w:rsidR="00846B53">
              <w:t xml:space="preserve"> that are appropriate for particular purposes</w:t>
            </w:r>
            <w:r w:rsidR="00FF0375">
              <w:t xml:space="preserve">. </w:t>
            </w:r>
            <w:r w:rsidR="00E1398C">
              <w:t>Using what they have learnt from their investigations, t</w:t>
            </w:r>
            <w:r w:rsidR="00FF0375">
              <w:t xml:space="preserve">hey plan to focus on each of these in turn over the next 10 weeks as part of their social studies programme </w:t>
            </w:r>
            <w:r w:rsidR="009837DF">
              <w:t xml:space="preserve">in order </w:t>
            </w:r>
            <w:r w:rsidR="00FF0375">
              <w:t xml:space="preserve">to increase the opportunities for their students to further develop their writing. </w:t>
            </w:r>
          </w:p>
        </w:tc>
      </w:tr>
      <w:tr w:rsidR="0096450D" w14:paraId="26FDCFFD" w14:textId="77777777" w:rsidTr="001F792C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348AF056" w14:textId="77777777" w:rsidR="0096450D" w:rsidRDefault="0096450D" w:rsidP="001F792C">
            <w:r>
              <w:rPr>
                <w:noProof/>
                <w:lang w:val="en-US"/>
              </w:rPr>
              <w:drawing>
                <wp:inline distT="0" distB="0" distL="0" distR="0" wp14:anchorId="57EA6DA7" wp14:editId="577D8AE4">
                  <wp:extent cx="166370" cy="21399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5132DAB9" w14:textId="77777777" w:rsidR="0096450D" w:rsidRDefault="0096450D" w:rsidP="00EC74DE"/>
        </w:tc>
      </w:tr>
      <w:tr w:rsidR="0096450D" w14:paraId="1F07B551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7220DC26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71AA8354" w14:textId="77777777" w:rsidR="0096450D" w:rsidRDefault="0096450D" w:rsidP="00EC74DE">
            <w:r>
              <w:rPr>
                <w:noProof/>
                <w:lang w:val="en-US"/>
              </w:rPr>
              <w:drawing>
                <wp:inline distT="0" distB="0" distL="0" distR="0" wp14:anchorId="064623E6" wp14:editId="4BDBE494">
                  <wp:extent cx="213995" cy="1663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357D3284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96450D" w14:paraId="3B13F9BB" w14:textId="77777777" w:rsidTr="005E7864">
        <w:trPr>
          <w:trHeight w:val="11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254E2426" w14:textId="29F15538" w:rsidR="00631CD7" w:rsidRDefault="00521483" w:rsidP="00A564DB">
            <w:pPr>
              <w:spacing w:before="120" w:after="120"/>
              <w:rPr>
                <w:iCs/>
              </w:rPr>
            </w:pPr>
            <w:r>
              <w:t>Develop</w:t>
            </w:r>
            <w:r w:rsidR="00631CD7">
              <w:t xml:space="preserve"> a plan </w:t>
            </w:r>
            <w:r>
              <w:t>to focus</w:t>
            </w:r>
            <w:r w:rsidR="00152FBB">
              <w:t xml:space="preserve"> </w:t>
            </w:r>
            <w:r>
              <w:t xml:space="preserve">on </w:t>
            </w:r>
            <w:r w:rsidR="00631CD7">
              <w:t>each of the</w:t>
            </w:r>
            <w:r w:rsidR="0025511E">
              <w:t xml:space="preserve"> three aspects</w:t>
            </w:r>
            <w:r w:rsidR="00FF0375">
              <w:t xml:space="preserve"> </w:t>
            </w:r>
            <w:r w:rsidR="00846B53">
              <w:t>(</w:t>
            </w:r>
            <w:r w:rsidR="00846B53" w:rsidRPr="00B55820">
              <w:rPr>
                <w:i/>
              </w:rPr>
              <w:t>using writing to think and organise</w:t>
            </w:r>
            <w:r w:rsidR="00846B53">
              <w:rPr>
                <w:i/>
              </w:rPr>
              <w:t xml:space="preserve"> </w:t>
            </w:r>
            <w:r w:rsidR="00846B53" w:rsidRPr="00B55820">
              <w:rPr>
                <w:i/>
              </w:rPr>
              <w:t>for learnin</w:t>
            </w:r>
            <w:r w:rsidR="00846B53">
              <w:rPr>
                <w:i/>
              </w:rPr>
              <w:t xml:space="preserve">g; creating texts to communicate current </w:t>
            </w:r>
            <w:r w:rsidR="00846B53">
              <w:rPr>
                <w:i/>
              </w:rPr>
              <w:lastRenderedPageBreak/>
              <w:t xml:space="preserve">knowledge and understanding ; </w:t>
            </w:r>
            <w:r w:rsidR="00846B53" w:rsidRPr="00232EA9">
              <w:rPr>
                <w:iCs/>
              </w:rPr>
              <w:t>and</w:t>
            </w:r>
            <w:r w:rsidR="00846B53">
              <w:rPr>
                <w:i/>
              </w:rPr>
              <w:t xml:space="preserve"> creating texts to influence others</w:t>
            </w:r>
            <w:r w:rsidR="00846B53">
              <w:rPr>
                <w:iCs/>
              </w:rPr>
              <w:t>)</w:t>
            </w:r>
            <w:r>
              <w:rPr>
                <w:iCs/>
              </w:rPr>
              <w:t xml:space="preserve"> over the next 10 weeks</w:t>
            </w:r>
            <w:r w:rsidR="00631CD7">
              <w:rPr>
                <w:iCs/>
              </w:rPr>
              <w:t>.</w:t>
            </w:r>
          </w:p>
          <w:p w14:paraId="05C3A338" w14:textId="44AD3DD1" w:rsidR="00A804BC" w:rsidRPr="00846B53" w:rsidRDefault="00192446" w:rsidP="00A564DB">
            <w:pPr>
              <w:spacing w:before="120" w:after="120"/>
              <w:rPr>
                <w:iCs/>
              </w:rPr>
            </w:pPr>
            <w:r>
              <w:rPr>
                <w:iCs/>
              </w:rPr>
              <w:t>Make sure the plan Includes a way to share</w:t>
            </w:r>
            <w:r w:rsidR="00631CD7">
              <w:rPr>
                <w:iCs/>
              </w:rPr>
              <w:t xml:space="preserve"> examples of different learning opportunities for each aspect </w:t>
            </w:r>
            <w:r w:rsidR="006C141B">
              <w:rPr>
                <w:iCs/>
              </w:rPr>
              <w:t>during this period.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3D595710" w14:textId="77777777" w:rsidR="0096450D" w:rsidRPr="0006338D" w:rsidRDefault="0096450D" w:rsidP="00EC74D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276DD1BD" w14:textId="77777777" w:rsidR="0096450D" w:rsidRPr="0006338D" w:rsidRDefault="0096450D" w:rsidP="00EC74DE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08604C02" w14:textId="77777777" w:rsidR="00B557BD" w:rsidRDefault="00B557BD" w:rsidP="00B557BD"/>
    <w:p w14:paraId="7150B0BB" w14:textId="77777777" w:rsidR="00B557BD" w:rsidRDefault="00B557BD" w:rsidP="00C656E1"/>
    <w:sectPr w:rsidR="00B557BD" w:rsidSect="00C656E1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423"/>
    <w:multiLevelType w:val="hybridMultilevel"/>
    <w:tmpl w:val="32648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D087C"/>
    <w:multiLevelType w:val="hybridMultilevel"/>
    <w:tmpl w:val="5EC4F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D"/>
    <w:rsid w:val="00004646"/>
    <w:rsid w:val="0002133D"/>
    <w:rsid w:val="00033C40"/>
    <w:rsid w:val="000368E9"/>
    <w:rsid w:val="00055FAB"/>
    <w:rsid w:val="0006338D"/>
    <w:rsid w:val="0007188A"/>
    <w:rsid w:val="00073A20"/>
    <w:rsid w:val="0007689A"/>
    <w:rsid w:val="0008029A"/>
    <w:rsid w:val="000D11E4"/>
    <w:rsid w:val="000E4AB0"/>
    <w:rsid w:val="00152C7C"/>
    <w:rsid w:val="00152FBB"/>
    <w:rsid w:val="0018138E"/>
    <w:rsid w:val="00187FEA"/>
    <w:rsid w:val="00192446"/>
    <w:rsid w:val="001B36CA"/>
    <w:rsid w:val="001C5495"/>
    <w:rsid w:val="001C7E99"/>
    <w:rsid w:val="001D7EB7"/>
    <w:rsid w:val="001E37B6"/>
    <w:rsid w:val="001F2BD6"/>
    <w:rsid w:val="001F792C"/>
    <w:rsid w:val="00232EA9"/>
    <w:rsid w:val="002509BF"/>
    <w:rsid w:val="0025511E"/>
    <w:rsid w:val="0027132F"/>
    <w:rsid w:val="00283C79"/>
    <w:rsid w:val="002965C3"/>
    <w:rsid w:val="002C6207"/>
    <w:rsid w:val="002D0511"/>
    <w:rsid w:val="002D24D7"/>
    <w:rsid w:val="002D7BA6"/>
    <w:rsid w:val="003136D9"/>
    <w:rsid w:val="00325664"/>
    <w:rsid w:val="00352E07"/>
    <w:rsid w:val="003845DE"/>
    <w:rsid w:val="003850F9"/>
    <w:rsid w:val="003D4150"/>
    <w:rsid w:val="003D6483"/>
    <w:rsid w:val="00411045"/>
    <w:rsid w:val="00430D9D"/>
    <w:rsid w:val="004650A1"/>
    <w:rsid w:val="004A205E"/>
    <w:rsid w:val="004B65A3"/>
    <w:rsid w:val="005027B3"/>
    <w:rsid w:val="00506762"/>
    <w:rsid w:val="00510027"/>
    <w:rsid w:val="00515EB4"/>
    <w:rsid w:val="00521483"/>
    <w:rsid w:val="00530585"/>
    <w:rsid w:val="00561549"/>
    <w:rsid w:val="005A23B1"/>
    <w:rsid w:val="005B753B"/>
    <w:rsid w:val="005C34E4"/>
    <w:rsid w:val="005D4512"/>
    <w:rsid w:val="005E7864"/>
    <w:rsid w:val="00604441"/>
    <w:rsid w:val="00631CD7"/>
    <w:rsid w:val="006557F5"/>
    <w:rsid w:val="0066171E"/>
    <w:rsid w:val="006A027F"/>
    <w:rsid w:val="006C141B"/>
    <w:rsid w:val="006C7844"/>
    <w:rsid w:val="006D01A6"/>
    <w:rsid w:val="006D01DE"/>
    <w:rsid w:val="006D62A3"/>
    <w:rsid w:val="007056EF"/>
    <w:rsid w:val="00712EF8"/>
    <w:rsid w:val="0074791C"/>
    <w:rsid w:val="007561D9"/>
    <w:rsid w:val="00821C49"/>
    <w:rsid w:val="00825668"/>
    <w:rsid w:val="008301C4"/>
    <w:rsid w:val="00846B53"/>
    <w:rsid w:val="00862134"/>
    <w:rsid w:val="00862964"/>
    <w:rsid w:val="00862E83"/>
    <w:rsid w:val="008810A0"/>
    <w:rsid w:val="00883B4C"/>
    <w:rsid w:val="00894C0E"/>
    <w:rsid w:val="008B197C"/>
    <w:rsid w:val="008B1A4C"/>
    <w:rsid w:val="008C1030"/>
    <w:rsid w:val="008F317F"/>
    <w:rsid w:val="00906935"/>
    <w:rsid w:val="00913127"/>
    <w:rsid w:val="009311F3"/>
    <w:rsid w:val="0094764A"/>
    <w:rsid w:val="0096450D"/>
    <w:rsid w:val="009837DF"/>
    <w:rsid w:val="009A3AE6"/>
    <w:rsid w:val="00A02108"/>
    <w:rsid w:val="00A02261"/>
    <w:rsid w:val="00A12964"/>
    <w:rsid w:val="00A30FFD"/>
    <w:rsid w:val="00A44F37"/>
    <w:rsid w:val="00A564DB"/>
    <w:rsid w:val="00A7144B"/>
    <w:rsid w:val="00A804BC"/>
    <w:rsid w:val="00AA4858"/>
    <w:rsid w:val="00B557BD"/>
    <w:rsid w:val="00B55820"/>
    <w:rsid w:val="00B9113C"/>
    <w:rsid w:val="00BB0309"/>
    <w:rsid w:val="00BC3162"/>
    <w:rsid w:val="00BC4435"/>
    <w:rsid w:val="00BC51A4"/>
    <w:rsid w:val="00BD600E"/>
    <w:rsid w:val="00BD75AA"/>
    <w:rsid w:val="00BE7421"/>
    <w:rsid w:val="00C112C1"/>
    <w:rsid w:val="00C4792A"/>
    <w:rsid w:val="00C47D5A"/>
    <w:rsid w:val="00C656E1"/>
    <w:rsid w:val="00C67349"/>
    <w:rsid w:val="00C93251"/>
    <w:rsid w:val="00CB2501"/>
    <w:rsid w:val="00CB2D56"/>
    <w:rsid w:val="00CE1E29"/>
    <w:rsid w:val="00D001CD"/>
    <w:rsid w:val="00D633F2"/>
    <w:rsid w:val="00D96A36"/>
    <w:rsid w:val="00DA7BF6"/>
    <w:rsid w:val="00DB4BCA"/>
    <w:rsid w:val="00DB7FDE"/>
    <w:rsid w:val="00DD5035"/>
    <w:rsid w:val="00DE31C1"/>
    <w:rsid w:val="00E1398C"/>
    <w:rsid w:val="00E22C53"/>
    <w:rsid w:val="00E268B9"/>
    <w:rsid w:val="00E64E7E"/>
    <w:rsid w:val="00E746ED"/>
    <w:rsid w:val="00E967FE"/>
    <w:rsid w:val="00EA16B1"/>
    <w:rsid w:val="00EB65ED"/>
    <w:rsid w:val="00EC74DE"/>
    <w:rsid w:val="00EE000F"/>
    <w:rsid w:val="00F01654"/>
    <w:rsid w:val="00F17C70"/>
    <w:rsid w:val="00F17F65"/>
    <w:rsid w:val="00F24210"/>
    <w:rsid w:val="00F27A62"/>
    <w:rsid w:val="00F72EFF"/>
    <w:rsid w:val="00F92389"/>
    <w:rsid w:val="00F92924"/>
    <w:rsid w:val="00F97F38"/>
    <w:rsid w:val="00FB4BFF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D98B9"/>
  <w15:docId w15:val="{4E4A5FDF-5FCF-D64A-87C9-2E57B8F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1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3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56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6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6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6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6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B232F5-D021-0747-9862-B7965F18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Tagg</dc:creator>
  <cp:keywords/>
  <dc:description/>
  <cp:lastModifiedBy>Jenny Ward</cp:lastModifiedBy>
  <cp:revision>27</cp:revision>
  <cp:lastPrinted>2018-12-05T00:15:00Z</cp:lastPrinted>
  <dcterms:created xsi:type="dcterms:W3CDTF">2019-11-25T20:21:00Z</dcterms:created>
  <dcterms:modified xsi:type="dcterms:W3CDTF">2020-01-12T20:23:00Z</dcterms:modified>
</cp:coreProperties>
</file>